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bookmarkStart w:id="1" w:name="_GoBack"/>
      <w:r>
        <w:rPr>
          <w:rFonts w:hint="eastAsia" w:ascii="方正小标宋简体" w:eastAsia="方正小标宋简体"/>
          <w:b w:val="0"/>
          <w:bCs w:val="0"/>
          <w:sz w:val="44"/>
          <w:szCs w:val="44"/>
          <w:lang w:eastAsia="zh-CN" w:bidi="ar"/>
        </w:rPr>
        <w:t>和县一品和庄</w:t>
      </w:r>
      <w:bookmarkEnd w:id="1"/>
      <w:r>
        <w:rPr>
          <w:rFonts w:hint="eastAsia" w:ascii="方正小标宋简体" w:eastAsia="方正小标宋简体"/>
          <w:b w:val="0"/>
          <w:bCs w:val="0"/>
          <w:sz w:val="44"/>
          <w:szCs w:val="44"/>
          <w:lang w:eastAsia="zh-CN" w:bidi="ar"/>
        </w:rPr>
        <w:t>26幢S115室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和县一品和庄26幢S115室。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（二）规划用途：商业服务。</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92.77平方米</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12246</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w:t>
      </w:r>
      <w:r>
        <w:rPr>
          <w:rFonts w:hint="eastAsia" w:ascii="仿宋_GB2312" w:hAnsi="Times New Roman" w:eastAsia="仿宋_GB2312"/>
          <w:color w:val="000000"/>
          <w:sz w:val="32"/>
          <w:szCs w:val="32"/>
          <w:lang w:val="en-US" w:eastAsia="zh-CN"/>
        </w:rPr>
        <w:t>件</w:t>
      </w:r>
      <w:r>
        <w:rPr>
          <w:rFonts w:hint="eastAsia" w:ascii="仿宋_GB2312" w:hAnsi="Times New Roman" w:eastAsia="仿宋_GB2312"/>
          <w:color w:val="000000"/>
          <w:sz w:val="32"/>
          <w:szCs w:val="32"/>
        </w:rPr>
        <w:t>。</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承租人在接收房屋前需一次性缴纳整年房屋租金及履约保证金（履约保证金为3个月房屋租金。）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2025年10月27日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eastAsia="zh-CN" w:bidi="ar"/>
        </w:rPr>
        <w:t>2025年10月21日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和县一品和庄26幢S115室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5545"/>
        <w:gridCol w:w="1720"/>
        <w:gridCol w:w="1606"/>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545"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720" w:type="dxa"/>
            <w:vAlign w:val="center"/>
          </w:tcPr>
          <w:p w14:paraId="3CFCB40A">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面积</w:t>
            </w:r>
          </w:p>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606"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545"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和县一品和庄26幢S115室</w:t>
            </w:r>
            <w:r>
              <w:rPr>
                <w:rFonts w:hint="eastAsia" w:ascii="仿宋_GB2312" w:hAnsi="Times New Roman" w:eastAsia="仿宋_GB2312"/>
                <w:color w:val="000000"/>
                <w:sz w:val="32"/>
                <w:szCs w:val="32"/>
              </w:rPr>
              <w:t>租赁项目</w:t>
            </w:r>
          </w:p>
        </w:tc>
        <w:tc>
          <w:tcPr>
            <w:tcW w:w="1720"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92.77</w:t>
            </w:r>
          </w:p>
        </w:tc>
        <w:tc>
          <w:tcPr>
            <w:tcW w:w="1606"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12246</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00B6739C-3ED7-4ACB-AC06-CBD96765E035}"/>
  </w:font>
  <w:font w:name="仿宋_GB2312">
    <w:panose1 w:val="02010609030101010101"/>
    <w:charset w:val="86"/>
    <w:family w:val="auto"/>
    <w:pitch w:val="default"/>
    <w:sig w:usb0="00000001" w:usb1="080E0000" w:usb2="00000000" w:usb3="00000000" w:csb0="00040000" w:csb1="00000000"/>
    <w:embedRegular r:id="rId2" w:fontKey="{46DCD1C8-BC2A-4A3E-9278-E223A63A976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4A360F"/>
    <w:rsid w:val="21FB6259"/>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82568C1"/>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6F47AC5"/>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1036</Words>
  <Characters>1103</Characters>
  <Lines>0</Lines>
  <Paragraphs>0</Paragraphs>
  <TotalTime>189</TotalTime>
  <ScaleCrop>false</ScaleCrop>
  <LinksUpToDate>false</LinksUpToDate>
  <CharactersWithSpaces>1206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2025-10-15T09:30:15Z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