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6DF94">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55E27DF">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清溪路333号奥林花园D-465房屋</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7C877650">
      <w:pPr>
        <w:rPr>
          <w:rFonts w:hint="default"/>
          <w:lang w:val="en-US" w:eastAsia="zh-CN"/>
        </w:rPr>
      </w:pPr>
    </w:p>
    <w:p w14:paraId="7A64D422">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38CBA0C7">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清溪路333号奥林花园D-465房屋。</w:t>
      </w:r>
    </w:p>
    <w:p w14:paraId="23132336">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53CAC687">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34.19</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53A34317">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4923.36</w:t>
      </w:r>
      <w:r>
        <w:rPr>
          <w:rFonts w:hint="eastAsia" w:ascii="仿宋_GB2312" w:hAnsi="Times New Roman" w:eastAsia="仿宋_GB2312"/>
          <w:color w:val="000000"/>
          <w:sz w:val="32"/>
          <w:szCs w:val="32"/>
        </w:rPr>
        <w:t>元。</w:t>
      </w:r>
    </w:p>
    <w:p w14:paraId="7446FBA9">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6年；</w:t>
      </w:r>
      <w:r>
        <w:rPr>
          <w:rFonts w:hint="eastAsia" w:ascii="仿宋_GB2312" w:hAnsi="Times New Roman" w:eastAsia="仿宋_GB2312"/>
          <w:color w:val="000000"/>
          <w:sz w:val="32"/>
          <w:szCs w:val="32"/>
          <w:lang w:eastAsia="zh-CN"/>
        </w:rPr>
        <w:t>免租期20天；第三年递增3%，第五年在第三年的3%的基础上再递增3%</w:t>
      </w:r>
    </w:p>
    <w:p w14:paraId="57BB97D7">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7C6C09A0">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标的权属情况</w:t>
      </w:r>
      <w:r>
        <w:rPr>
          <w:rFonts w:hint="eastAsia" w:ascii="仿宋_GB2312" w:hAnsi="Times New Roman" w:eastAsia="仿宋_GB2312"/>
          <w:color w:val="000000"/>
          <w:sz w:val="32"/>
          <w:szCs w:val="32"/>
          <w:lang w:val="en-US" w:eastAsia="zh-CN"/>
        </w:rPr>
        <w:t>：该标的有不动产权证书。</w:t>
      </w:r>
      <w:r>
        <w:rPr>
          <w:rFonts w:hint="eastAsia" w:ascii="仿宋_GB2312" w:hAnsi="Times New Roman" w:eastAsia="仿宋_GB2312"/>
          <w:color w:val="000000"/>
          <w:sz w:val="32"/>
          <w:szCs w:val="32"/>
        </w:rPr>
        <w:t>标的无权属纠纷，委托方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提供该处标的的权属证明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4B5D4493">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标的房屋遗留杂物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600ED7">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标的房屋以现状交付，意向承租人须现场踏勘确认包括但不限于房屋结构、室内上下水、租赁面积等情况。</w:t>
      </w:r>
    </w:p>
    <w:p w14:paraId="63262AE6">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51041FB3">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53B8426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2A9062E9">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3B32BA6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1FB1D4B1">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545ACC23">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6C9ABA0A">
      <w:pPr>
        <w:spacing w:line="360" w:lineRule="exact"/>
        <w:ind w:firstLine="640" w:firstLineChars="200"/>
      </w:pPr>
      <w:r>
        <w:rPr>
          <w:rFonts w:hint="eastAsia" w:ascii="仿宋_GB2312" w:eastAsia="仿宋_GB2312"/>
          <w:sz w:val="32"/>
        </w:rPr>
        <w:t>一次性报价。</w:t>
      </w:r>
    </w:p>
    <w:p w14:paraId="274EC02A">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0BB89FD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三</w:t>
      </w:r>
      <w:r>
        <w:rPr>
          <w:rFonts w:hint="eastAsia" w:ascii="仿宋_GB2312" w:hAnsi="Times New Roman" w:eastAsia="仿宋_GB2312"/>
          <w:color w:val="000000"/>
          <w:sz w:val="32"/>
          <w:szCs w:val="32"/>
        </w:rPr>
        <w:t>个月房屋租金及履约保证金（履约保证金为3个月房屋租金。）</w:t>
      </w:r>
    </w:p>
    <w:p w14:paraId="0F24DDD6">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77402ACE">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2CD49BDE">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7</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14</w:t>
      </w:r>
      <w:r>
        <w:rPr>
          <w:rFonts w:hint="eastAsia" w:ascii="仿宋_GB2312" w:hAnsi="Times New Roman" w:eastAsia="仿宋_GB2312"/>
          <w:color w:val="000000"/>
          <w:sz w:val="32"/>
          <w:szCs w:val="32"/>
        </w:rPr>
        <w:t>日10:00。</w:t>
      </w:r>
    </w:p>
    <w:p w14:paraId="1876D50B">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375FB5D7">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37862AA0">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52858D11">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30D3C52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2A305C73">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225875F">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14:paraId="14D86908">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6EA7084">
      <w:pPr>
        <w:keepNext w:val="0"/>
        <w:keepLines w:val="0"/>
        <w:widowControl/>
        <w:suppressLineNumbers w:val="0"/>
        <w:ind w:firstLine="5270" w:firstLineChars="1700"/>
        <w:jc w:val="left"/>
        <w:rPr>
          <w:rFonts w:hint="eastAsia" w:ascii="仿宋" w:hAnsi="仿宋" w:eastAsia="仿宋"/>
          <w:color w:val="auto"/>
          <w:sz w:val="24"/>
          <w:szCs w:val="24"/>
        </w:rPr>
      </w:pPr>
      <w:r>
        <w:rPr>
          <w:rFonts w:hint="eastAsia" w:ascii="仿宋_GB2312" w:hAnsi="宋体" w:eastAsia="仿宋_GB2312" w:cs="仿宋_GB2312"/>
          <w:color w:val="000000"/>
          <w:kern w:val="0"/>
          <w:sz w:val="31"/>
          <w:szCs w:val="31"/>
          <w:lang w:val="en-US" w:eastAsia="zh-CN" w:bidi="ar"/>
        </w:rPr>
        <w:t>2025年 7月7日</w:t>
      </w:r>
    </w:p>
    <w:p w14:paraId="067CA90C">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54F18700"/>
    <w:p w14:paraId="6631FF76"/>
    <w:p w14:paraId="4D383952"/>
    <w:p w14:paraId="2D5FE1F0">
      <w:pPr>
        <w:spacing w:line="520" w:lineRule="exact"/>
        <w:rPr>
          <w:rFonts w:hint="eastAsia" w:ascii="仿宋_GB2312" w:hAnsi="Times New Roman" w:eastAsia="仿宋_GB2312"/>
          <w:color w:val="000000"/>
          <w:sz w:val="32"/>
          <w:szCs w:val="32"/>
        </w:rPr>
      </w:pPr>
    </w:p>
    <w:p w14:paraId="229B2D94">
      <w:pPr>
        <w:spacing w:line="520" w:lineRule="exact"/>
        <w:rPr>
          <w:rFonts w:ascii="仿宋_GB2312" w:hAnsi="Times New Roman" w:eastAsia="仿宋_GB2312"/>
          <w:color w:val="000000"/>
          <w:sz w:val="32"/>
          <w:szCs w:val="32"/>
        </w:rPr>
      </w:pPr>
      <w:bookmarkStart w:id="1" w:name="_GoBack"/>
      <w:bookmarkEnd w:id="1"/>
      <w:r>
        <w:rPr>
          <w:rFonts w:hint="eastAsia" w:ascii="仿宋_GB2312" w:hAnsi="Times New Roman" w:eastAsia="仿宋_GB2312"/>
          <w:color w:val="000000"/>
          <w:sz w:val="32"/>
          <w:szCs w:val="32"/>
        </w:rPr>
        <w:t>附件1：</w:t>
      </w:r>
    </w:p>
    <w:p w14:paraId="06EC10E7">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618904C7">
      <w:pPr>
        <w:spacing w:line="592" w:lineRule="exact"/>
        <w:rPr>
          <w:rFonts w:ascii="仿宋_GB2312" w:eastAsia="仿宋_GB2312"/>
          <w:sz w:val="32"/>
        </w:rPr>
      </w:pPr>
    </w:p>
    <w:p w14:paraId="1FFE2CB2">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0FE64725">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清溪路333号奥林花园D-465房屋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0B4BB22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8C595F4">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7C27A250">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49580DD5">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3CDF9D71">
      <w:pPr>
        <w:spacing w:line="592" w:lineRule="exact"/>
        <w:rPr>
          <w:rFonts w:ascii="仿宋_GB2312" w:hAnsi="Times New Roman" w:eastAsia="仿宋_GB2312"/>
          <w:color w:val="000000"/>
          <w:sz w:val="32"/>
          <w:szCs w:val="32"/>
        </w:rPr>
      </w:pPr>
    </w:p>
    <w:p w14:paraId="7E46D690">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11CA6D27">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4B73F2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70EE11C6">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126C1B1E">
      <w:pPr>
        <w:spacing w:line="592" w:lineRule="exact"/>
        <w:jc w:val="left"/>
        <w:rPr>
          <w:rFonts w:hint="eastAsia" w:ascii="仿宋_GB2312" w:hAnsi="Times New Roman" w:eastAsia="仿宋_GB2312"/>
          <w:color w:val="000000"/>
          <w:sz w:val="32"/>
          <w:szCs w:val="32"/>
        </w:rPr>
      </w:pPr>
    </w:p>
    <w:p w14:paraId="6B949A28">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074AD02F">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16D3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25BAA7A7">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4F62F8BB">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3ED52B52">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23AC4A94">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56BC4055">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C40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1BA431E6">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5BACF78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清溪路333号奥林花园D-465房屋</w:t>
            </w:r>
          </w:p>
        </w:tc>
        <w:tc>
          <w:tcPr>
            <w:tcW w:w="1176" w:type="dxa"/>
            <w:shd w:val="clear" w:color="auto" w:fill="auto"/>
            <w:vAlign w:val="center"/>
          </w:tcPr>
          <w:p w14:paraId="3A1C4D29">
            <w:pPr>
              <w:spacing w:line="592" w:lineRule="exact"/>
              <w:jc w:val="center"/>
              <w:rPr>
                <w:rFonts w:hint="default" w:ascii="仿宋_GB2312" w:hAnsi="Times New Roman" w:eastAsia="仿宋_GB2312" w:cstheme="minorBidi"/>
                <w:color w:val="000000"/>
                <w:kern w:val="2"/>
                <w:sz w:val="32"/>
                <w:szCs w:val="32"/>
                <w:lang w:val="en-US" w:eastAsia="zh-CN" w:bidi="ar-SA"/>
              </w:rPr>
            </w:pPr>
            <w:r>
              <w:rPr>
                <w:rFonts w:hint="eastAsia" w:ascii="仿宋_GB2312" w:hAnsi="Times New Roman" w:eastAsia="仿宋_GB2312"/>
                <w:color w:val="000000"/>
                <w:sz w:val="32"/>
                <w:szCs w:val="32"/>
                <w:lang w:val="en-US" w:eastAsia="zh-CN"/>
              </w:rPr>
              <w:t>34.19</w:t>
            </w:r>
          </w:p>
        </w:tc>
        <w:tc>
          <w:tcPr>
            <w:tcW w:w="1837" w:type="dxa"/>
            <w:vAlign w:val="center"/>
          </w:tcPr>
          <w:p w14:paraId="3F80692A">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4923.36</w:t>
            </w:r>
          </w:p>
        </w:tc>
      </w:tr>
    </w:tbl>
    <w:p w14:paraId="6F187C9F">
      <w:pPr>
        <w:spacing w:line="592" w:lineRule="exact"/>
        <w:ind w:right="600"/>
        <w:jc w:val="right"/>
        <w:rPr>
          <w:rFonts w:ascii="仿宋_GB2312" w:eastAsia="仿宋_GB2312"/>
          <w:sz w:val="28"/>
        </w:rPr>
      </w:pPr>
    </w:p>
    <w:p w14:paraId="05FD0432">
      <w:pPr>
        <w:spacing w:line="592" w:lineRule="exact"/>
        <w:ind w:right="600"/>
        <w:jc w:val="right"/>
        <w:rPr>
          <w:rFonts w:ascii="仿宋_GB2312" w:eastAsia="仿宋_GB2312"/>
          <w:sz w:val="28"/>
        </w:rPr>
      </w:pPr>
    </w:p>
    <w:p w14:paraId="02597CA6">
      <w:pPr>
        <w:spacing w:line="592" w:lineRule="exact"/>
        <w:ind w:right="600"/>
        <w:jc w:val="right"/>
        <w:rPr>
          <w:rFonts w:ascii="仿宋_GB2312" w:eastAsia="仿宋_GB2312"/>
          <w:sz w:val="28"/>
        </w:rPr>
      </w:pPr>
    </w:p>
    <w:p w14:paraId="6BC35EB8">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1279558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6600A3D8">
      <w:pPr>
        <w:spacing w:line="592" w:lineRule="exact"/>
        <w:ind w:right="640" w:firstLine="3040" w:firstLineChars="950"/>
        <w:rPr>
          <w:rFonts w:ascii="仿宋_GB2312" w:eastAsia="仿宋_GB2312"/>
          <w:sz w:val="32"/>
        </w:rPr>
      </w:pPr>
    </w:p>
    <w:p w14:paraId="2C40CB09">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682C4FF0">
      <w:pPr>
        <w:spacing w:line="360" w:lineRule="exact"/>
        <w:ind w:firstLine="3520" w:firstLineChars="1100"/>
        <w:rPr>
          <w:rFonts w:ascii="仿宋_GB2312" w:eastAsia="仿宋_GB2312"/>
          <w:sz w:val="32"/>
        </w:rPr>
      </w:pPr>
    </w:p>
    <w:p w14:paraId="334608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1011501-C602-4831-984F-1BC83BB441F0}"/>
  </w:font>
  <w:font w:name="仿宋_GB2312">
    <w:altName w:val="仿宋"/>
    <w:panose1 w:val="02010609030101010101"/>
    <w:charset w:val="86"/>
    <w:family w:val="auto"/>
    <w:pitch w:val="default"/>
    <w:sig w:usb0="00000000" w:usb1="00000000" w:usb2="00000000" w:usb3="00000000" w:csb0="00040000" w:csb1="00000000"/>
    <w:embedRegular r:id="rId2" w:fontKey="{5AF9BEA8-8A7D-4818-9604-F413863DD87C}"/>
  </w:font>
  <w:font w:name="仿宋">
    <w:panose1 w:val="02010609060101010101"/>
    <w:charset w:val="86"/>
    <w:family w:val="modern"/>
    <w:pitch w:val="default"/>
    <w:sig w:usb0="800002BF" w:usb1="38CF7CFA" w:usb2="00000016" w:usb3="00000000" w:csb0="00040001" w:csb1="00000000"/>
    <w:embedRegular r:id="rId3" w:fontKey="{210B4D08-1A5C-4BDA-94D7-64A2AEA6BA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70D72A1"/>
    <w:rsid w:val="07962E3E"/>
    <w:rsid w:val="08CF2961"/>
    <w:rsid w:val="0C7E73BB"/>
    <w:rsid w:val="0CAB4347"/>
    <w:rsid w:val="0F0373B1"/>
    <w:rsid w:val="0F3C4F8C"/>
    <w:rsid w:val="108372A7"/>
    <w:rsid w:val="10EE5380"/>
    <w:rsid w:val="14293E20"/>
    <w:rsid w:val="14337FB3"/>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5C72497"/>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4F93504C"/>
    <w:rsid w:val="506378EF"/>
    <w:rsid w:val="50C26901"/>
    <w:rsid w:val="5190705D"/>
    <w:rsid w:val="54CC782F"/>
    <w:rsid w:val="56630BCA"/>
    <w:rsid w:val="57555266"/>
    <w:rsid w:val="581B02E9"/>
    <w:rsid w:val="59A96428"/>
    <w:rsid w:val="59DF6902"/>
    <w:rsid w:val="5AFD4A94"/>
    <w:rsid w:val="5B5B1B0B"/>
    <w:rsid w:val="5FAF28C4"/>
    <w:rsid w:val="61254671"/>
    <w:rsid w:val="61894395"/>
    <w:rsid w:val="620C10EB"/>
    <w:rsid w:val="62556F61"/>
    <w:rsid w:val="62B6027F"/>
    <w:rsid w:val="630C4094"/>
    <w:rsid w:val="6321792E"/>
    <w:rsid w:val="63667240"/>
    <w:rsid w:val="64380305"/>
    <w:rsid w:val="68BF1E69"/>
    <w:rsid w:val="6CCF2613"/>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1034</Words>
  <Characters>1121</Characters>
  <Lines>0</Lines>
  <Paragraphs>0</Paragraphs>
  <TotalTime>0</TotalTime>
  <ScaleCrop>false</ScaleCrop>
  <LinksUpToDate>false</LinksUpToDate>
  <CharactersWithSpaces>1225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2025-07-07T02:21:36Z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9FD575EBD501443D8060911667A6FA85_13</vt:lpwstr>
  </property>
  <property fmtid="{D5CDD505-2E9C-101B-9397-08002B2CF9AE}" pid="4" name="KSOTemplateDocerSaveRecord">
    <vt:lpwstr>eyJoZGlkIjoiYzYwOTI0MWFkZjk4NjEyYzI4NDYzMjIwMWZmMTYyNTQiLCJ1c2VySWQiOiI0NTg1MzQ3MzQifQ==</vt:lpwstr>
  </property>
</Properties>
</file>